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C0" w:rsidRDefault="00FC4EFF">
      <w:r>
        <w:t>GT Schedule for Reading</w:t>
      </w:r>
    </w:p>
    <w:p w:rsidR="008D6CB6" w:rsidRPr="008D6CB6" w:rsidRDefault="008D6CB6">
      <w:pPr>
        <w:rPr>
          <w:i/>
        </w:rPr>
      </w:pPr>
      <w:r w:rsidRPr="008D6CB6">
        <w:rPr>
          <w:i/>
        </w:rPr>
        <w:t>Hiroshima</w:t>
      </w:r>
    </w:p>
    <w:tbl>
      <w:tblPr>
        <w:tblStyle w:val="TableGrid"/>
        <w:tblW w:w="0" w:type="auto"/>
        <w:tblLook w:val="04A0"/>
      </w:tblPr>
      <w:tblGrid>
        <w:gridCol w:w="1633"/>
        <w:gridCol w:w="1810"/>
        <w:gridCol w:w="1999"/>
        <w:gridCol w:w="1378"/>
        <w:gridCol w:w="1378"/>
        <w:gridCol w:w="1378"/>
      </w:tblGrid>
      <w:tr w:rsidR="00FC4EFF" w:rsidTr="00FC4EFF">
        <w:tc>
          <w:tcPr>
            <w:tcW w:w="1633" w:type="dxa"/>
          </w:tcPr>
          <w:p w:rsidR="00FC4EFF" w:rsidRDefault="00FC4EFF">
            <w:r>
              <w:t>Date</w:t>
            </w:r>
          </w:p>
        </w:tc>
        <w:tc>
          <w:tcPr>
            <w:tcW w:w="1810" w:type="dxa"/>
          </w:tcPr>
          <w:p w:rsidR="00FC4EFF" w:rsidRDefault="00FC4EFF">
            <w:r>
              <w:t>Chapter</w:t>
            </w:r>
          </w:p>
        </w:tc>
        <w:tc>
          <w:tcPr>
            <w:tcW w:w="1999" w:type="dxa"/>
          </w:tcPr>
          <w:p w:rsidR="00FC4EFF" w:rsidRDefault="000F01AE">
            <w:r>
              <w:t>Annotat</w:t>
            </w:r>
            <w:r w:rsidR="00FC4EFF">
              <w:t>ions</w:t>
            </w:r>
          </w:p>
        </w:tc>
        <w:tc>
          <w:tcPr>
            <w:tcW w:w="1378" w:type="dxa"/>
          </w:tcPr>
          <w:p w:rsidR="00FC4EFF" w:rsidRDefault="00FC4EFF">
            <w:r>
              <w:t xml:space="preserve">Quiz </w:t>
            </w:r>
          </w:p>
        </w:tc>
        <w:tc>
          <w:tcPr>
            <w:tcW w:w="1378" w:type="dxa"/>
          </w:tcPr>
          <w:p w:rsidR="00FC4EFF" w:rsidRDefault="00FC4EFF">
            <w:r>
              <w:t>SAR</w:t>
            </w:r>
          </w:p>
        </w:tc>
        <w:tc>
          <w:tcPr>
            <w:tcW w:w="1378" w:type="dxa"/>
          </w:tcPr>
          <w:p w:rsidR="00FC4EFF" w:rsidRDefault="00FC4EFF">
            <w:r>
              <w:t>Test</w:t>
            </w:r>
          </w:p>
        </w:tc>
      </w:tr>
      <w:tr w:rsidR="00FC4EFF" w:rsidTr="00FC4EFF">
        <w:tc>
          <w:tcPr>
            <w:tcW w:w="1633" w:type="dxa"/>
          </w:tcPr>
          <w:p w:rsidR="00FC4EFF" w:rsidRDefault="00FC4EFF">
            <w:r>
              <w:t>Tuesday</w:t>
            </w:r>
          </w:p>
          <w:p w:rsidR="00FC4EFF" w:rsidRDefault="00FC4EFF">
            <w:r>
              <w:t>January 6</w:t>
            </w:r>
          </w:p>
        </w:tc>
        <w:tc>
          <w:tcPr>
            <w:tcW w:w="1810" w:type="dxa"/>
          </w:tcPr>
          <w:p w:rsidR="00FC4EFF" w:rsidRDefault="00FC4EFF">
            <w:r>
              <w:t>Chapter 1</w:t>
            </w:r>
          </w:p>
          <w:p w:rsidR="00FC4EFF" w:rsidRDefault="00FC4EFF">
            <w:r>
              <w:t>A noiseless flash</w:t>
            </w:r>
          </w:p>
        </w:tc>
        <w:tc>
          <w:tcPr>
            <w:tcW w:w="1999" w:type="dxa"/>
          </w:tcPr>
          <w:p w:rsidR="00FC4EFF" w:rsidRDefault="00FC4EFF">
            <w:r>
              <w:t>Characters</w:t>
            </w:r>
          </w:p>
          <w:p w:rsidR="00FC4EFF" w:rsidRDefault="00FC4EFF">
            <w:r>
              <w:t>Protagonist</w:t>
            </w:r>
          </w:p>
          <w:p w:rsidR="00FC4EFF" w:rsidRDefault="00FC4EFF">
            <w:r>
              <w:t>Setting</w:t>
            </w:r>
          </w:p>
          <w:p w:rsidR="00FC4EFF" w:rsidRDefault="00FC4EFF">
            <w:r>
              <w:t>Antagonist</w:t>
            </w:r>
          </w:p>
          <w:p w:rsidR="00FC4EFF" w:rsidRDefault="00FC4EFF">
            <w:r>
              <w:t xml:space="preserve">Examples of the confusion that </w:t>
            </w:r>
            <w:r w:rsidR="000F01AE">
              <w:t>occurred</w:t>
            </w:r>
          </w:p>
        </w:tc>
        <w:tc>
          <w:tcPr>
            <w:tcW w:w="1378" w:type="dxa"/>
          </w:tcPr>
          <w:p w:rsidR="00FC4EFF" w:rsidRDefault="00FC4EFF">
            <w:r>
              <w:t>January 7</w:t>
            </w:r>
          </w:p>
        </w:tc>
        <w:tc>
          <w:tcPr>
            <w:tcW w:w="1378" w:type="dxa"/>
          </w:tcPr>
          <w:p w:rsidR="00FC4EFF" w:rsidRDefault="00FC4EFF"/>
        </w:tc>
        <w:tc>
          <w:tcPr>
            <w:tcW w:w="1378" w:type="dxa"/>
          </w:tcPr>
          <w:p w:rsidR="00FC4EFF" w:rsidRDefault="00FC4EFF"/>
        </w:tc>
      </w:tr>
      <w:tr w:rsidR="00FC4EFF" w:rsidTr="00FC4EFF">
        <w:tc>
          <w:tcPr>
            <w:tcW w:w="1633" w:type="dxa"/>
          </w:tcPr>
          <w:p w:rsidR="00FC4EFF" w:rsidRDefault="00FC4EFF">
            <w:r>
              <w:t xml:space="preserve">Wednesday </w:t>
            </w:r>
          </w:p>
          <w:p w:rsidR="00FC4EFF" w:rsidRDefault="00FC4EFF">
            <w:r>
              <w:t>January 7</w:t>
            </w:r>
          </w:p>
        </w:tc>
        <w:tc>
          <w:tcPr>
            <w:tcW w:w="1810" w:type="dxa"/>
          </w:tcPr>
          <w:p w:rsidR="00FC4EFF" w:rsidRDefault="00875653">
            <w:r>
              <w:t xml:space="preserve">Chapter 2 </w:t>
            </w:r>
          </w:p>
          <w:p w:rsidR="00875653" w:rsidRDefault="00875653">
            <w:r>
              <w:t>The Fire</w:t>
            </w:r>
          </w:p>
        </w:tc>
        <w:tc>
          <w:tcPr>
            <w:tcW w:w="1999" w:type="dxa"/>
          </w:tcPr>
          <w:p w:rsidR="00FC4EFF" w:rsidRDefault="00875653">
            <w:r>
              <w:t>Protagonist</w:t>
            </w:r>
          </w:p>
          <w:p w:rsidR="00875653" w:rsidRDefault="00875653">
            <w:r>
              <w:t>Antagonist</w:t>
            </w:r>
          </w:p>
          <w:p w:rsidR="00875653" w:rsidRDefault="00875653">
            <w:r>
              <w:t>Examples of confusion</w:t>
            </w:r>
          </w:p>
          <w:p w:rsidR="00875653" w:rsidRDefault="00875653">
            <w:r>
              <w:t>Death toll</w:t>
            </w:r>
          </w:p>
          <w:p w:rsidR="00875653" w:rsidRDefault="00875653">
            <w:r>
              <w:t>Hersey as a storyteller</w:t>
            </w:r>
          </w:p>
          <w:p w:rsidR="00875653" w:rsidRDefault="00875653">
            <w:r>
              <w:t>As a journalist</w:t>
            </w:r>
          </w:p>
        </w:tc>
        <w:tc>
          <w:tcPr>
            <w:tcW w:w="1378" w:type="dxa"/>
          </w:tcPr>
          <w:p w:rsidR="00FC4EFF" w:rsidRDefault="00875653">
            <w:r>
              <w:t>January 8</w:t>
            </w:r>
          </w:p>
        </w:tc>
        <w:tc>
          <w:tcPr>
            <w:tcW w:w="1378" w:type="dxa"/>
          </w:tcPr>
          <w:p w:rsidR="00FC4EFF" w:rsidRDefault="00FC4EFF"/>
        </w:tc>
        <w:tc>
          <w:tcPr>
            <w:tcW w:w="1378" w:type="dxa"/>
          </w:tcPr>
          <w:p w:rsidR="00FC4EFF" w:rsidRDefault="00FC4EFF"/>
        </w:tc>
      </w:tr>
      <w:tr w:rsidR="00FC4EFF" w:rsidTr="00FC4EFF">
        <w:tc>
          <w:tcPr>
            <w:tcW w:w="1633" w:type="dxa"/>
          </w:tcPr>
          <w:p w:rsidR="00FC4EFF" w:rsidRDefault="00875653">
            <w:r>
              <w:t>Thursday January 8</w:t>
            </w:r>
          </w:p>
        </w:tc>
        <w:tc>
          <w:tcPr>
            <w:tcW w:w="1810" w:type="dxa"/>
          </w:tcPr>
          <w:p w:rsidR="00FC4EFF" w:rsidRDefault="00875653">
            <w:r>
              <w:t>Chapter 3</w:t>
            </w:r>
          </w:p>
          <w:p w:rsidR="00875653" w:rsidRDefault="00875653">
            <w:r>
              <w:t>Details</w:t>
            </w:r>
          </w:p>
        </w:tc>
        <w:tc>
          <w:tcPr>
            <w:tcW w:w="1999" w:type="dxa"/>
          </w:tcPr>
          <w:p w:rsidR="00FC4EFF" w:rsidRDefault="00875653">
            <w:r>
              <w:t>Protagonist</w:t>
            </w:r>
          </w:p>
          <w:p w:rsidR="00875653" w:rsidRDefault="00875653">
            <w:r>
              <w:t>Antagonist</w:t>
            </w:r>
          </w:p>
          <w:p w:rsidR="00875653" w:rsidRDefault="00875653">
            <w:r>
              <w:t>Extensive damage</w:t>
            </w:r>
          </w:p>
          <w:p w:rsidR="00875653" w:rsidRDefault="00875653">
            <w:r>
              <w:t>Physical wounds</w:t>
            </w:r>
          </w:p>
          <w:p w:rsidR="00875653" w:rsidRDefault="000F01AE">
            <w:r>
              <w:t>Psychological</w:t>
            </w:r>
            <w:r w:rsidR="00875653">
              <w:t xml:space="preserve"> wounds</w:t>
            </w:r>
          </w:p>
          <w:p w:rsidR="00875653" w:rsidRDefault="00875653"/>
        </w:tc>
        <w:tc>
          <w:tcPr>
            <w:tcW w:w="1378" w:type="dxa"/>
          </w:tcPr>
          <w:p w:rsidR="00FC4EFF" w:rsidRDefault="00875653">
            <w:r>
              <w:t>January 12</w:t>
            </w:r>
          </w:p>
        </w:tc>
        <w:tc>
          <w:tcPr>
            <w:tcW w:w="1378" w:type="dxa"/>
          </w:tcPr>
          <w:p w:rsidR="00FC4EFF" w:rsidRDefault="00FC4EFF"/>
        </w:tc>
        <w:tc>
          <w:tcPr>
            <w:tcW w:w="1378" w:type="dxa"/>
          </w:tcPr>
          <w:p w:rsidR="00FC4EFF" w:rsidRDefault="00FC4EFF"/>
        </w:tc>
      </w:tr>
      <w:tr w:rsidR="00FC4EFF" w:rsidTr="00FC4EFF">
        <w:tc>
          <w:tcPr>
            <w:tcW w:w="1633" w:type="dxa"/>
          </w:tcPr>
          <w:p w:rsidR="006E2AE1" w:rsidRDefault="006E2AE1">
            <w:r>
              <w:t>Monday  January 12</w:t>
            </w:r>
          </w:p>
          <w:p w:rsidR="00FC4EFF" w:rsidRDefault="00FC4EFF"/>
        </w:tc>
        <w:tc>
          <w:tcPr>
            <w:tcW w:w="1810" w:type="dxa"/>
          </w:tcPr>
          <w:p w:rsidR="00FC4EFF" w:rsidRDefault="006E2AE1">
            <w:r>
              <w:t>Chapter 4 Panic</w:t>
            </w:r>
          </w:p>
        </w:tc>
        <w:tc>
          <w:tcPr>
            <w:tcW w:w="1999" w:type="dxa"/>
          </w:tcPr>
          <w:p w:rsidR="00FC4EFF" w:rsidRDefault="006E2AE1">
            <w:r>
              <w:t>Protagonist</w:t>
            </w:r>
          </w:p>
          <w:p w:rsidR="006E2AE1" w:rsidRDefault="006E2AE1">
            <w:r>
              <w:t>Antagonist</w:t>
            </w:r>
          </w:p>
          <w:p w:rsidR="006E2AE1" w:rsidRDefault="006E2AE1">
            <w:r>
              <w:t>Examples of anti Americanism</w:t>
            </w:r>
          </w:p>
          <w:p w:rsidR="006E2AE1" w:rsidRDefault="006E2AE1">
            <w:r>
              <w:t>Hersey’s position about dropping the atomic bombs</w:t>
            </w:r>
          </w:p>
          <w:p w:rsidR="006E2AE1" w:rsidRDefault="006E2AE1"/>
        </w:tc>
        <w:tc>
          <w:tcPr>
            <w:tcW w:w="1378" w:type="dxa"/>
          </w:tcPr>
          <w:p w:rsidR="00FC4EFF" w:rsidRDefault="006E2AE1">
            <w:r>
              <w:t>January 13</w:t>
            </w:r>
          </w:p>
        </w:tc>
        <w:tc>
          <w:tcPr>
            <w:tcW w:w="1378" w:type="dxa"/>
          </w:tcPr>
          <w:p w:rsidR="00FC4EFF" w:rsidRDefault="00FC4EFF"/>
        </w:tc>
        <w:tc>
          <w:tcPr>
            <w:tcW w:w="1378" w:type="dxa"/>
          </w:tcPr>
          <w:p w:rsidR="00FC4EFF" w:rsidRDefault="00FC4EFF"/>
        </w:tc>
      </w:tr>
      <w:tr w:rsidR="00FC4EFF" w:rsidTr="00FC4EFF">
        <w:tc>
          <w:tcPr>
            <w:tcW w:w="1633" w:type="dxa"/>
          </w:tcPr>
          <w:p w:rsidR="00FC4EFF" w:rsidRDefault="006E2AE1">
            <w:r>
              <w:t xml:space="preserve">Tuesday </w:t>
            </w:r>
            <w:r w:rsidR="000F01AE">
              <w:t xml:space="preserve"> January 13</w:t>
            </w:r>
          </w:p>
        </w:tc>
        <w:tc>
          <w:tcPr>
            <w:tcW w:w="1810" w:type="dxa"/>
          </w:tcPr>
          <w:p w:rsidR="00FC4EFF" w:rsidRDefault="006E2AE1">
            <w:r>
              <w:t>Chapter 5 Aftermath</w:t>
            </w:r>
          </w:p>
        </w:tc>
        <w:tc>
          <w:tcPr>
            <w:tcW w:w="1999" w:type="dxa"/>
          </w:tcPr>
          <w:p w:rsidR="00FC4EFF" w:rsidRDefault="006E2AE1">
            <w:r>
              <w:t>Protagonist</w:t>
            </w:r>
          </w:p>
          <w:p w:rsidR="006E2AE1" w:rsidRDefault="006E2AE1">
            <w:r>
              <w:t>Antagonist</w:t>
            </w:r>
          </w:p>
          <w:p w:rsidR="006E2AE1" w:rsidRDefault="006E2AE1">
            <w:r>
              <w:t>Characters and what happened to them</w:t>
            </w:r>
          </w:p>
          <w:p w:rsidR="006E2AE1" w:rsidRDefault="006E2AE1">
            <w:r>
              <w:t>Cold war politics</w:t>
            </w:r>
          </w:p>
          <w:p w:rsidR="006E2AE1" w:rsidRDefault="008D6CB6">
            <w:r>
              <w:t xml:space="preserve">Hersey’s </w:t>
            </w:r>
            <w:r w:rsidR="006E2AE1">
              <w:t>Stylistic change</w:t>
            </w:r>
          </w:p>
          <w:p w:rsidR="008D6CB6" w:rsidRDefault="008D6CB6"/>
          <w:p w:rsidR="006E2AE1" w:rsidRDefault="006E2AE1"/>
        </w:tc>
        <w:tc>
          <w:tcPr>
            <w:tcW w:w="1378" w:type="dxa"/>
          </w:tcPr>
          <w:p w:rsidR="00FC4EFF" w:rsidRDefault="006E2AE1">
            <w:r>
              <w:t>January 14</w:t>
            </w:r>
          </w:p>
        </w:tc>
        <w:tc>
          <w:tcPr>
            <w:tcW w:w="1378" w:type="dxa"/>
          </w:tcPr>
          <w:p w:rsidR="00FC4EFF" w:rsidRDefault="008D6CB6">
            <w:r>
              <w:t>January 15</w:t>
            </w:r>
          </w:p>
        </w:tc>
        <w:tc>
          <w:tcPr>
            <w:tcW w:w="1378" w:type="dxa"/>
          </w:tcPr>
          <w:p w:rsidR="00FC4EFF" w:rsidRDefault="008D6CB6">
            <w:r>
              <w:t>January 16, 2015</w:t>
            </w:r>
          </w:p>
        </w:tc>
      </w:tr>
    </w:tbl>
    <w:p w:rsidR="00FC4EFF" w:rsidRDefault="00FC4EFF"/>
    <w:sectPr w:rsidR="00FC4EFF" w:rsidSect="00402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C4EFF"/>
    <w:rsid w:val="000F01AE"/>
    <w:rsid w:val="00402C68"/>
    <w:rsid w:val="00626F38"/>
    <w:rsid w:val="006E2AE1"/>
    <w:rsid w:val="00875653"/>
    <w:rsid w:val="008D6CB6"/>
    <w:rsid w:val="00C14358"/>
    <w:rsid w:val="00CE05C0"/>
    <w:rsid w:val="00EB2C8E"/>
    <w:rsid w:val="00FC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1003A23BE4F4FA20FBF281849F03B" ma:contentTypeVersion="2" ma:contentTypeDescription="Create a new document." ma:contentTypeScope="" ma:versionID="d6eff395f6d7b948d821b7ceafe12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C4EF64-F758-480C-B15B-12967E368150}"/>
</file>

<file path=customXml/itemProps2.xml><?xml version="1.0" encoding="utf-8"?>
<ds:datastoreItem xmlns:ds="http://schemas.openxmlformats.org/officeDocument/2006/customXml" ds:itemID="{D025B808-8D0F-4E79-A29A-DE20766A69AD}"/>
</file>

<file path=customXml/itemProps3.xml><?xml version="1.0" encoding="utf-8"?>
<ds:datastoreItem xmlns:ds="http://schemas.openxmlformats.org/officeDocument/2006/customXml" ds:itemID="{3F5FFF6D-6FCF-46DC-83F2-2F2E37DAEC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Technology Services Group</dc:creator>
  <cp:lastModifiedBy>Technology Services Group</cp:lastModifiedBy>
  <cp:revision>3</cp:revision>
  <cp:lastPrinted>2015-01-06T17:15:00Z</cp:lastPrinted>
  <dcterms:created xsi:type="dcterms:W3CDTF">2015-01-06T16:40:00Z</dcterms:created>
  <dcterms:modified xsi:type="dcterms:W3CDTF">2015-01-06T17:42:00Z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0x0101001EE1003A23BE4F4FA20FBF281849F03B</vt:lpwstr>
  </property>
</Properties>
</file>