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53"/>
        <w:gridCol w:w="3155"/>
        <w:gridCol w:w="4268"/>
      </w:tblGrid>
      <w:tr w:rsidR="00BF4F98" w:rsidRPr="00F33790" w:rsidTr="00372200">
        <w:tc>
          <w:tcPr>
            <w:tcW w:w="2155" w:type="dxa"/>
            <w:vMerge w:val="restart"/>
          </w:tcPr>
          <w:p w:rsidR="00BF4F98" w:rsidRPr="00F33790" w:rsidRDefault="00446622" w:rsidP="00372200">
            <w:pPr>
              <w:spacing w:after="0" w:line="360" w:lineRule="auto"/>
              <w:jc w:val="center"/>
            </w:pPr>
            <w:r>
              <w:rPr>
                <w:noProof/>
              </w:rPr>
              <w:drawing>
                <wp:inline distT="0" distB="0" distL="0" distR="0">
                  <wp:extent cx="1200150" cy="904875"/>
                  <wp:effectExtent l="19050" t="0" r="0" b="0"/>
                  <wp:docPr id="2" name="Picture 0" descr="MIS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MISD Logo.jpg"/>
                          <pic:cNvPicPr>
                            <a:picLocks noChangeAspect="1" noChangeArrowheads="1"/>
                          </pic:cNvPicPr>
                        </pic:nvPicPr>
                        <pic:blipFill>
                          <a:blip r:embed="rId8" cstate="print"/>
                          <a:srcRect/>
                          <a:stretch>
                            <a:fillRect/>
                          </a:stretch>
                        </pic:blipFill>
                        <pic:spPr bwMode="auto">
                          <a:xfrm>
                            <a:off x="0" y="0"/>
                            <a:ext cx="1200150" cy="904875"/>
                          </a:xfrm>
                          <a:prstGeom prst="rect">
                            <a:avLst/>
                          </a:prstGeom>
                          <a:noFill/>
                          <a:ln w="9525">
                            <a:noFill/>
                            <a:miter lim="800000"/>
                            <a:headEnd/>
                            <a:tailEnd/>
                          </a:ln>
                        </pic:spPr>
                      </pic:pic>
                    </a:graphicData>
                  </a:graphic>
                </wp:inline>
              </w:drawing>
            </w:r>
          </w:p>
        </w:tc>
        <w:tc>
          <w:tcPr>
            <w:tcW w:w="3369" w:type="dxa"/>
          </w:tcPr>
          <w:p w:rsidR="00BF4F98" w:rsidRPr="00F33790" w:rsidRDefault="00BF4F98" w:rsidP="00372200">
            <w:pPr>
              <w:spacing w:after="0" w:line="360" w:lineRule="auto"/>
            </w:pPr>
          </w:p>
        </w:tc>
        <w:tc>
          <w:tcPr>
            <w:tcW w:w="4484" w:type="dxa"/>
            <w:vMerge w:val="restart"/>
          </w:tcPr>
          <w:p w:rsidR="00BF4F98" w:rsidRDefault="00BF4F98" w:rsidP="00BF4F98">
            <w:pPr>
              <w:pStyle w:val="Header"/>
              <w:tabs>
                <w:tab w:val="clear" w:pos="4320"/>
                <w:tab w:val="clear" w:pos="8640"/>
              </w:tabs>
              <w:jc w:val="center"/>
              <w:rPr>
                <w:rFonts w:ascii="Calibri" w:hAnsi="Calibri"/>
                <w:b/>
                <w:sz w:val="32"/>
                <w:szCs w:val="32"/>
              </w:rPr>
            </w:pPr>
          </w:p>
          <w:p w:rsidR="00BF4F98" w:rsidRPr="004C68C7" w:rsidRDefault="00BF4F98" w:rsidP="00BF4F98">
            <w:pPr>
              <w:pStyle w:val="Header"/>
              <w:tabs>
                <w:tab w:val="clear" w:pos="4320"/>
                <w:tab w:val="clear" w:pos="8640"/>
              </w:tabs>
              <w:jc w:val="center"/>
              <w:rPr>
                <w:rFonts w:ascii="Calibri" w:hAnsi="Calibri"/>
                <w:b/>
                <w:sz w:val="32"/>
                <w:szCs w:val="32"/>
              </w:rPr>
            </w:pPr>
            <w:r w:rsidRPr="004C68C7">
              <w:rPr>
                <w:rFonts w:ascii="Calibri" w:hAnsi="Calibri"/>
                <w:b/>
                <w:sz w:val="32"/>
                <w:szCs w:val="32"/>
              </w:rPr>
              <w:t>8</w:t>
            </w:r>
            <w:r w:rsidRPr="004C68C7">
              <w:rPr>
                <w:rFonts w:ascii="Calibri" w:hAnsi="Calibri"/>
                <w:b/>
                <w:sz w:val="32"/>
                <w:szCs w:val="32"/>
                <w:vertAlign w:val="superscript"/>
              </w:rPr>
              <w:t>th</w:t>
            </w:r>
            <w:r w:rsidRPr="004C68C7">
              <w:rPr>
                <w:rFonts w:ascii="Calibri" w:hAnsi="Calibri"/>
                <w:b/>
                <w:sz w:val="32"/>
                <w:szCs w:val="32"/>
              </w:rPr>
              <w:t xml:space="preserve"> ELAR Poetry Prompt: Quarter One</w:t>
            </w:r>
          </w:p>
          <w:p w:rsidR="00BF4F98" w:rsidRPr="004337DF" w:rsidRDefault="00BF4F98" w:rsidP="00372200">
            <w:pPr>
              <w:spacing w:after="0" w:line="240" w:lineRule="auto"/>
              <w:jc w:val="center"/>
              <w:rPr>
                <w:sz w:val="36"/>
              </w:rPr>
            </w:pPr>
          </w:p>
        </w:tc>
      </w:tr>
      <w:tr w:rsidR="00BF4F98" w:rsidRPr="00F33790" w:rsidTr="00372200">
        <w:tc>
          <w:tcPr>
            <w:tcW w:w="2155" w:type="dxa"/>
            <w:vMerge/>
          </w:tcPr>
          <w:p w:rsidR="00BF4F98" w:rsidRPr="00F33790" w:rsidRDefault="00BF4F98" w:rsidP="00372200">
            <w:pPr>
              <w:spacing w:after="0" w:line="360" w:lineRule="auto"/>
            </w:pPr>
          </w:p>
        </w:tc>
        <w:tc>
          <w:tcPr>
            <w:tcW w:w="3369" w:type="dxa"/>
          </w:tcPr>
          <w:p w:rsidR="00BF4F98" w:rsidRPr="00F33790" w:rsidRDefault="00BF4F98" w:rsidP="00372200">
            <w:pPr>
              <w:spacing w:after="0" w:line="360" w:lineRule="auto"/>
            </w:pPr>
          </w:p>
        </w:tc>
        <w:tc>
          <w:tcPr>
            <w:tcW w:w="4484" w:type="dxa"/>
            <w:vMerge/>
          </w:tcPr>
          <w:p w:rsidR="00BF4F98" w:rsidRPr="00F33790" w:rsidRDefault="00BF4F98" w:rsidP="00372200">
            <w:pPr>
              <w:spacing w:after="0" w:line="240" w:lineRule="auto"/>
            </w:pPr>
          </w:p>
        </w:tc>
      </w:tr>
      <w:tr w:rsidR="00BF4F98" w:rsidRPr="00F33790" w:rsidTr="00372200">
        <w:tc>
          <w:tcPr>
            <w:tcW w:w="2155" w:type="dxa"/>
            <w:vMerge/>
          </w:tcPr>
          <w:p w:rsidR="00BF4F98" w:rsidRPr="00F33790" w:rsidRDefault="00BF4F98" w:rsidP="00372200">
            <w:pPr>
              <w:spacing w:after="0" w:line="360" w:lineRule="auto"/>
            </w:pPr>
          </w:p>
        </w:tc>
        <w:tc>
          <w:tcPr>
            <w:tcW w:w="3369" w:type="dxa"/>
          </w:tcPr>
          <w:p w:rsidR="00BF4F98" w:rsidRPr="00F33790" w:rsidRDefault="00BF4F98" w:rsidP="00372200">
            <w:pPr>
              <w:spacing w:after="0" w:line="360" w:lineRule="auto"/>
            </w:pPr>
          </w:p>
        </w:tc>
        <w:tc>
          <w:tcPr>
            <w:tcW w:w="4484" w:type="dxa"/>
            <w:vMerge/>
          </w:tcPr>
          <w:p w:rsidR="00BF4F98" w:rsidRPr="00F33790" w:rsidRDefault="00BF4F98" w:rsidP="00372200">
            <w:pPr>
              <w:spacing w:after="0" w:line="240" w:lineRule="auto"/>
            </w:pPr>
          </w:p>
        </w:tc>
      </w:tr>
      <w:tr w:rsidR="00BF4F98" w:rsidRPr="00F33790" w:rsidTr="00372200">
        <w:tc>
          <w:tcPr>
            <w:tcW w:w="2155" w:type="dxa"/>
            <w:vMerge/>
          </w:tcPr>
          <w:p w:rsidR="00BF4F98" w:rsidRPr="00F33790" w:rsidRDefault="00BF4F98" w:rsidP="00372200">
            <w:pPr>
              <w:spacing w:after="0" w:line="360" w:lineRule="auto"/>
            </w:pPr>
          </w:p>
        </w:tc>
        <w:tc>
          <w:tcPr>
            <w:tcW w:w="3369" w:type="dxa"/>
          </w:tcPr>
          <w:p w:rsidR="00BF4F98" w:rsidRPr="00F33790" w:rsidRDefault="00BF4F98" w:rsidP="00372200">
            <w:pPr>
              <w:spacing w:after="0" w:line="360" w:lineRule="auto"/>
            </w:pPr>
          </w:p>
        </w:tc>
        <w:tc>
          <w:tcPr>
            <w:tcW w:w="4484" w:type="dxa"/>
            <w:vMerge/>
          </w:tcPr>
          <w:p w:rsidR="00BF4F98" w:rsidRPr="00F33790" w:rsidRDefault="00BF4F98" w:rsidP="00372200">
            <w:pPr>
              <w:spacing w:after="0" w:line="240" w:lineRule="auto"/>
            </w:pPr>
          </w:p>
        </w:tc>
      </w:tr>
    </w:tbl>
    <w:p w:rsidR="004B487F" w:rsidRDefault="004B487F" w:rsidP="008F14AB">
      <w:pPr>
        <w:pStyle w:val="Header"/>
        <w:tabs>
          <w:tab w:val="clear" w:pos="4320"/>
          <w:tab w:val="clear" w:pos="8640"/>
        </w:tabs>
        <w:rPr>
          <w:b/>
        </w:rPr>
      </w:pPr>
    </w:p>
    <w:p w:rsidR="004C68C7" w:rsidRDefault="00446622" w:rsidP="004C68C7">
      <w:pPr>
        <w:pStyle w:val="Header"/>
        <w:tabs>
          <w:tab w:val="clear" w:pos="4320"/>
          <w:tab w:val="clear" w:pos="8640"/>
        </w:tabs>
        <w:jc w:val="center"/>
        <w:rPr>
          <w:b/>
        </w:rPr>
      </w:pPr>
      <w:r>
        <w:rPr>
          <w:b/>
          <w:noProof/>
        </w:rPr>
        <w:drawing>
          <wp:inline distT="0" distB="0" distL="0" distR="0">
            <wp:extent cx="2038350" cy="1352550"/>
            <wp:effectExtent l="19050" t="0" r="0" b="0"/>
            <wp:docPr id="1" name="Picture 1" descr="words4prom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s4prompt"/>
                    <pic:cNvPicPr>
                      <a:picLocks noChangeAspect="1" noChangeArrowheads="1"/>
                    </pic:cNvPicPr>
                  </pic:nvPicPr>
                  <pic:blipFill>
                    <a:blip r:embed="rId9" cstate="print"/>
                    <a:srcRect/>
                    <a:stretch>
                      <a:fillRect/>
                    </a:stretch>
                  </pic:blipFill>
                  <pic:spPr bwMode="auto">
                    <a:xfrm>
                      <a:off x="0" y="0"/>
                      <a:ext cx="2038350" cy="1352550"/>
                    </a:xfrm>
                    <a:prstGeom prst="rect">
                      <a:avLst/>
                    </a:prstGeom>
                    <a:noFill/>
                    <a:ln w="9525">
                      <a:noFill/>
                      <a:miter lim="800000"/>
                      <a:headEnd/>
                      <a:tailEnd/>
                    </a:ln>
                  </pic:spPr>
                </pic:pic>
              </a:graphicData>
            </a:graphic>
          </wp:inline>
        </w:drawing>
      </w:r>
    </w:p>
    <w:p w:rsidR="004B487F" w:rsidRPr="004C68C7" w:rsidRDefault="004B487F" w:rsidP="008F14AB">
      <w:pPr>
        <w:pStyle w:val="Header"/>
        <w:tabs>
          <w:tab w:val="clear" w:pos="4320"/>
          <w:tab w:val="clear" w:pos="8640"/>
        </w:tabs>
        <w:rPr>
          <w:rFonts w:ascii="Calibri" w:hAnsi="Calibri"/>
          <w:b/>
        </w:rPr>
      </w:pPr>
      <w:r w:rsidRPr="004C68C7">
        <w:rPr>
          <w:rFonts w:ascii="Calibri" w:hAnsi="Calibri"/>
          <w:b/>
        </w:rPr>
        <w:tab/>
      </w:r>
      <w:r w:rsidRPr="004C68C7">
        <w:rPr>
          <w:rFonts w:ascii="Calibri" w:hAnsi="Calibri"/>
          <w:b/>
        </w:rPr>
        <w:tab/>
      </w:r>
    </w:p>
    <w:p w:rsidR="008F14AB" w:rsidRPr="004C68C7" w:rsidRDefault="004B487F" w:rsidP="008F14AB">
      <w:pPr>
        <w:pStyle w:val="Header"/>
        <w:tabs>
          <w:tab w:val="clear" w:pos="4320"/>
          <w:tab w:val="clear" w:pos="8640"/>
        </w:tabs>
        <w:rPr>
          <w:rFonts w:ascii="Calibri" w:hAnsi="Calibri"/>
          <w:b/>
        </w:rPr>
      </w:pPr>
      <w:r w:rsidRPr="004C68C7">
        <w:rPr>
          <w:rFonts w:ascii="Calibri" w:hAnsi="Calibri"/>
          <w:b/>
          <w:sz w:val="32"/>
          <w:szCs w:val="32"/>
        </w:rPr>
        <w:t>Statement</w:t>
      </w:r>
      <w:r w:rsidR="008F14AB" w:rsidRPr="004C68C7">
        <w:rPr>
          <w:rFonts w:ascii="Calibri" w:hAnsi="Calibri"/>
          <w:b/>
          <w:sz w:val="32"/>
          <w:szCs w:val="32"/>
        </w:rPr>
        <w:t>:</w:t>
      </w:r>
      <w:r w:rsidRPr="004C68C7">
        <w:rPr>
          <w:rFonts w:ascii="Calibri" w:hAnsi="Calibri"/>
          <w:noProof/>
          <w:sz w:val="32"/>
          <w:szCs w:val="32"/>
        </w:rPr>
        <w:t xml:space="preserve"> </w:t>
      </w:r>
      <w:r w:rsidR="00674A49" w:rsidRPr="004C68C7">
        <w:rPr>
          <w:rFonts w:ascii="Calibri" w:hAnsi="Calibri"/>
          <w:noProof/>
        </w:rPr>
        <w:t>Read</w:t>
      </w:r>
      <w:r w:rsidR="000151CA" w:rsidRPr="004C68C7">
        <w:rPr>
          <w:rFonts w:ascii="Calibri" w:hAnsi="Calibri"/>
          <w:noProof/>
        </w:rPr>
        <w:t xml:space="preserve"> </w:t>
      </w:r>
      <w:r w:rsidR="00674A49" w:rsidRPr="004C68C7">
        <w:rPr>
          <w:rFonts w:ascii="Calibri" w:hAnsi="Calibri"/>
          <w:noProof/>
        </w:rPr>
        <w:t>the following quotation. Then read the prompt that follows and complete the writing activity.</w:t>
      </w:r>
    </w:p>
    <w:p w:rsidR="008F14AB" w:rsidRPr="004C68C7" w:rsidRDefault="007230E6" w:rsidP="008F14AB">
      <w:pPr>
        <w:pStyle w:val="Header"/>
        <w:tabs>
          <w:tab w:val="clear" w:pos="4320"/>
          <w:tab w:val="clear" w:pos="8640"/>
        </w:tabs>
        <w:rPr>
          <w:rFonts w:ascii="Calibri" w:hAnsi="Calibri"/>
          <w:sz w:val="32"/>
          <w:szCs w:val="32"/>
        </w:rPr>
      </w:pPr>
      <w:r w:rsidRPr="004C68C7">
        <w:rPr>
          <w:rFonts w:ascii="Calibri" w:hAnsi="Calibri"/>
          <w:noProof/>
          <w:sz w:val="32"/>
          <w:szCs w:val="32"/>
          <w:lang w:eastAsia="zh-TW"/>
        </w:rPr>
        <w:pict>
          <v:shapetype id="_x0000_t202" coordsize="21600,21600" o:spt="202" path="m,l,21600r21600,l21600,xe">
            <v:stroke joinstyle="miter"/>
            <v:path gradientshapeok="t" o:connecttype="rect"/>
          </v:shapetype>
          <v:shape id="_x0000_s1026" type="#_x0000_t202" style="position:absolute;margin-left:37.8pt;margin-top:10.45pt;width:392.35pt;height:39.8pt;z-index:251657728;mso-width-relative:margin;mso-height-relative:margin">
            <v:textbox style="mso-next-textbox:#_x0000_s1026">
              <w:txbxContent>
                <w:p w:rsidR="00681B5D" w:rsidRPr="003349D9" w:rsidRDefault="003349D9" w:rsidP="003349D9">
                  <w:pPr>
                    <w:rPr>
                      <w:rFonts w:ascii="Times New Roman" w:hAnsi="Times New Roman"/>
                      <w:color w:val="000000"/>
                    </w:rPr>
                  </w:pPr>
                  <w:r>
                    <w:rPr>
                      <w:rStyle w:val="huge1"/>
                      <w:rFonts w:ascii="Times New Roman" w:hAnsi="Times New Roman"/>
                      <w:color w:val="000000"/>
                    </w:rPr>
                    <w:t>“</w:t>
                  </w:r>
                  <w:r w:rsidRPr="003349D9">
                    <w:rPr>
                      <w:rStyle w:val="huge1"/>
                      <w:rFonts w:ascii="Times New Roman" w:hAnsi="Times New Roman"/>
                      <w:color w:val="000000"/>
                    </w:rPr>
                    <w:t>A poem begins in delight and ends in wisdom.</w:t>
                  </w:r>
                  <w:r>
                    <w:rPr>
                      <w:rFonts w:ascii="Times New Roman" w:hAnsi="Times New Roman"/>
                      <w:color w:val="000000"/>
                    </w:rPr>
                    <w:t>”—</w:t>
                  </w:r>
                  <w:r w:rsidRPr="003349D9">
                    <w:rPr>
                      <w:rFonts w:ascii="Times New Roman" w:hAnsi="Times New Roman"/>
                      <w:color w:val="000000"/>
                      <w:sz w:val="28"/>
                      <w:szCs w:val="28"/>
                    </w:rPr>
                    <w:t>Robert Frost</w:t>
                  </w:r>
                  <w:r w:rsidRPr="003349D9">
                    <w:rPr>
                      <w:rFonts w:ascii="Times New Roman" w:hAnsi="Times New Roman"/>
                      <w:color w:val="000000"/>
                    </w:rPr>
                    <w:br/>
                  </w:r>
                </w:p>
              </w:txbxContent>
            </v:textbox>
          </v:shape>
        </w:pict>
      </w:r>
    </w:p>
    <w:p w:rsidR="002137A8" w:rsidRPr="004C68C7" w:rsidRDefault="002137A8" w:rsidP="008F14AB">
      <w:pPr>
        <w:pStyle w:val="Header"/>
        <w:tabs>
          <w:tab w:val="clear" w:pos="4320"/>
          <w:tab w:val="clear" w:pos="8640"/>
        </w:tabs>
        <w:rPr>
          <w:rFonts w:ascii="Calibri" w:hAnsi="Calibri"/>
          <w:b/>
          <w:sz w:val="32"/>
          <w:szCs w:val="32"/>
        </w:rPr>
      </w:pPr>
    </w:p>
    <w:p w:rsidR="002137A8" w:rsidRPr="004C68C7" w:rsidRDefault="002137A8" w:rsidP="008F14AB">
      <w:pPr>
        <w:pStyle w:val="Header"/>
        <w:tabs>
          <w:tab w:val="clear" w:pos="4320"/>
          <w:tab w:val="clear" w:pos="8640"/>
        </w:tabs>
        <w:rPr>
          <w:rFonts w:ascii="Calibri" w:hAnsi="Calibri"/>
          <w:b/>
          <w:sz w:val="32"/>
          <w:szCs w:val="32"/>
        </w:rPr>
      </w:pPr>
    </w:p>
    <w:p w:rsidR="00090258" w:rsidRPr="004C68C7" w:rsidRDefault="00090258" w:rsidP="008F14AB">
      <w:pPr>
        <w:pStyle w:val="Header"/>
        <w:tabs>
          <w:tab w:val="clear" w:pos="4320"/>
          <w:tab w:val="clear" w:pos="8640"/>
        </w:tabs>
        <w:rPr>
          <w:rFonts w:ascii="Calibri" w:hAnsi="Calibri"/>
        </w:rPr>
      </w:pPr>
      <w:r w:rsidRPr="004C68C7">
        <w:rPr>
          <w:rFonts w:ascii="Calibri" w:hAnsi="Calibri"/>
          <w:b/>
          <w:sz w:val="32"/>
          <w:szCs w:val="32"/>
        </w:rPr>
        <w:t>Prompt:</w:t>
      </w:r>
      <w:r w:rsidRPr="004C68C7">
        <w:rPr>
          <w:rFonts w:ascii="Calibri" w:hAnsi="Calibri"/>
          <w:b/>
        </w:rPr>
        <w:t xml:space="preserve"> </w:t>
      </w:r>
      <w:r w:rsidRPr="004C68C7">
        <w:rPr>
          <w:rFonts w:ascii="Calibri" w:hAnsi="Calibri"/>
        </w:rPr>
        <w:t xml:space="preserve">Write a </w:t>
      </w:r>
      <w:r w:rsidR="00F65194" w:rsidRPr="004C68C7">
        <w:rPr>
          <w:rFonts w:ascii="Calibri" w:hAnsi="Calibri"/>
        </w:rPr>
        <w:t>poem in which you express feelings, share a message, or describe a memorable incident, person, animal, or object</w:t>
      </w:r>
      <w:r w:rsidRPr="004C68C7">
        <w:rPr>
          <w:rFonts w:ascii="Calibri" w:hAnsi="Calibri"/>
        </w:rPr>
        <w:t>.</w:t>
      </w:r>
      <w:r w:rsidR="006477B0" w:rsidRPr="004C68C7">
        <w:rPr>
          <w:rFonts w:ascii="Calibri" w:hAnsi="Calibri"/>
        </w:rPr>
        <w:t xml:space="preserve"> In choosing your topic, consider something that would both “delight” your audience and allow you to share your “wisdom.”</w:t>
      </w:r>
    </w:p>
    <w:p w:rsidR="00681B5D" w:rsidRPr="004C68C7" w:rsidRDefault="00681B5D" w:rsidP="008F14AB">
      <w:pPr>
        <w:pStyle w:val="Header"/>
        <w:tabs>
          <w:tab w:val="clear" w:pos="4320"/>
          <w:tab w:val="clear" w:pos="8640"/>
        </w:tabs>
        <w:rPr>
          <w:rFonts w:ascii="Calibri" w:hAnsi="Calibri"/>
          <w:b/>
          <w:sz w:val="32"/>
          <w:szCs w:val="32"/>
        </w:rPr>
      </w:pPr>
    </w:p>
    <w:p w:rsidR="00224F94" w:rsidRPr="004C68C7" w:rsidRDefault="008F14AB" w:rsidP="00BD4C3F">
      <w:pPr>
        <w:pStyle w:val="Header"/>
        <w:tabs>
          <w:tab w:val="clear" w:pos="4320"/>
          <w:tab w:val="clear" w:pos="8640"/>
        </w:tabs>
        <w:rPr>
          <w:rFonts w:ascii="Calibri" w:hAnsi="Calibri"/>
        </w:rPr>
      </w:pPr>
      <w:r w:rsidRPr="004C68C7">
        <w:rPr>
          <w:rFonts w:ascii="Calibri" w:hAnsi="Calibri"/>
          <w:b/>
          <w:sz w:val="32"/>
          <w:szCs w:val="32"/>
        </w:rPr>
        <w:t>Think:</w:t>
      </w:r>
      <w:r w:rsidR="00224F94" w:rsidRPr="004C68C7">
        <w:rPr>
          <w:rFonts w:ascii="Calibri" w:hAnsi="Calibri"/>
          <w:b/>
          <w:sz w:val="32"/>
          <w:szCs w:val="32"/>
        </w:rPr>
        <w:t xml:space="preserve"> </w:t>
      </w:r>
      <w:r w:rsidR="00BD4C3F" w:rsidRPr="004C68C7">
        <w:rPr>
          <w:rFonts w:ascii="Calibri" w:hAnsi="Calibri"/>
        </w:rPr>
        <w:t>What do you want to accomplish with your poem? Are you writing to entertain, to express feelings, or to create vivid images? Who will be your audience and what tone should you use? What type of poem would you like to write? For inspiration, review the poems we’ve read this quarter. What will be the topic of your poem? Think of an idea, memory, feeling, or image you’d like to explore through poetry.</w:t>
      </w:r>
    </w:p>
    <w:p w:rsidR="00224F94" w:rsidRPr="004C68C7" w:rsidRDefault="00224F94" w:rsidP="00224F94">
      <w:pPr>
        <w:pStyle w:val="Header"/>
        <w:rPr>
          <w:rFonts w:ascii="Calibri" w:hAnsi="Calibri"/>
        </w:rPr>
      </w:pPr>
    </w:p>
    <w:p w:rsidR="00224F94" w:rsidRPr="004C68C7" w:rsidRDefault="00224F94" w:rsidP="00224F94">
      <w:pPr>
        <w:pStyle w:val="Header"/>
        <w:rPr>
          <w:rFonts w:ascii="Calibri" w:hAnsi="Calibri"/>
        </w:rPr>
      </w:pPr>
      <w:r w:rsidRPr="004C68C7">
        <w:rPr>
          <w:rFonts w:ascii="Calibri" w:hAnsi="Calibri"/>
          <w:b/>
          <w:sz w:val="32"/>
          <w:szCs w:val="32"/>
        </w:rPr>
        <w:t>Write</w:t>
      </w:r>
      <w:r w:rsidRPr="004C68C7">
        <w:rPr>
          <w:rFonts w:ascii="Calibri" w:hAnsi="Calibri"/>
        </w:rPr>
        <w:t>: Now begin writing your poem. Use the reminders that follow to help you write.</w:t>
      </w:r>
    </w:p>
    <w:p w:rsidR="00224F94" w:rsidRPr="004C68C7" w:rsidRDefault="00224F94" w:rsidP="00224F94">
      <w:pPr>
        <w:pStyle w:val="Header"/>
        <w:rPr>
          <w:rFonts w:ascii="Calibri" w:hAnsi="Calibri"/>
        </w:rPr>
      </w:pPr>
    </w:p>
    <w:p w:rsidR="00224F94" w:rsidRPr="004C68C7" w:rsidRDefault="00224F94" w:rsidP="004C68C7">
      <w:pPr>
        <w:pStyle w:val="Header"/>
        <w:numPr>
          <w:ilvl w:val="0"/>
          <w:numId w:val="4"/>
        </w:numPr>
        <w:tabs>
          <w:tab w:val="clear" w:pos="4320"/>
          <w:tab w:val="clear" w:pos="8640"/>
        </w:tabs>
        <w:rPr>
          <w:rFonts w:ascii="Calibri" w:hAnsi="Calibri"/>
        </w:rPr>
      </w:pPr>
      <w:r w:rsidRPr="004C68C7">
        <w:rPr>
          <w:rFonts w:ascii="Calibri" w:hAnsi="Calibri"/>
        </w:rPr>
        <w:t>Establish the subject and focus in the first few lines and maintain focus throughout the poem.</w:t>
      </w:r>
    </w:p>
    <w:p w:rsidR="00224F94" w:rsidRPr="004C68C7" w:rsidRDefault="00224F94" w:rsidP="004C68C7">
      <w:pPr>
        <w:pStyle w:val="Header"/>
        <w:numPr>
          <w:ilvl w:val="0"/>
          <w:numId w:val="4"/>
        </w:numPr>
        <w:tabs>
          <w:tab w:val="clear" w:pos="4320"/>
          <w:tab w:val="clear" w:pos="8640"/>
        </w:tabs>
        <w:rPr>
          <w:rFonts w:ascii="Calibri" w:hAnsi="Calibri"/>
        </w:rPr>
      </w:pPr>
      <w:r w:rsidRPr="004C68C7">
        <w:rPr>
          <w:rFonts w:ascii="Calibri" w:hAnsi="Calibri"/>
        </w:rPr>
        <w:t>Group lines logically into stanzas or patterns.</w:t>
      </w:r>
    </w:p>
    <w:p w:rsidR="00224F94" w:rsidRPr="004C68C7" w:rsidRDefault="00224F94" w:rsidP="004C68C7">
      <w:pPr>
        <w:pStyle w:val="Header"/>
        <w:numPr>
          <w:ilvl w:val="0"/>
          <w:numId w:val="4"/>
        </w:numPr>
        <w:tabs>
          <w:tab w:val="clear" w:pos="4320"/>
          <w:tab w:val="clear" w:pos="8640"/>
        </w:tabs>
        <w:rPr>
          <w:rFonts w:ascii="Calibri" w:hAnsi="Calibri"/>
        </w:rPr>
      </w:pPr>
      <w:r w:rsidRPr="004C68C7">
        <w:rPr>
          <w:rFonts w:ascii="Calibri" w:hAnsi="Calibri"/>
        </w:rPr>
        <w:t>Use graphic elements to convey meaning.</w:t>
      </w:r>
    </w:p>
    <w:p w:rsidR="00224F94" w:rsidRPr="004C68C7" w:rsidRDefault="00224F94" w:rsidP="004C68C7">
      <w:pPr>
        <w:pStyle w:val="Header"/>
        <w:numPr>
          <w:ilvl w:val="0"/>
          <w:numId w:val="4"/>
        </w:numPr>
        <w:tabs>
          <w:tab w:val="clear" w:pos="4320"/>
          <w:tab w:val="clear" w:pos="8640"/>
        </w:tabs>
        <w:rPr>
          <w:rFonts w:ascii="Calibri" w:hAnsi="Calibri"/>
        </w:rPr>
      </w:pPr>
      <w:r w:rsidRPr="004C68C7">
        <w:rPr>
          <w:rFonts w:ascii="Calibri" w:hAnsi="Calibri"/>
        </w:rPr>
        <w:t>Use precise words, figurative language, and sensory details to create vivid images.</w:t>
      </w:r>
    </w:p>
    <w:p w:rsidR="00224F94" w:rsidRPr="004C68C7" w:rsidRDefault="00224F94" w:rsidP="004C68C7">
      <w:pPr>
        <w:pStyle w:val="Header"/>
        <w:numPr>
          <w:ilvl w:val="0"/>
          <w:numId w:val="4"/>
        </w:numPr>
        <w:tabs>
          <w:tab w:val="clear" w:pos="4320"/>
          <w:tab w:val="clear" w:pos="8640"/>
        </w:tabs>
        <w:rPr>
          <w:rFonts w:ascii="Calibri" w:hAnsi="Calibri"/>
        </w:rPr>
      </w:pPr>
      <w:r w:rsidRPr="004C68C7">
        <w:rPr>
          <w:rFonts w:ascii="Calibri" w:hAnsi="Calibri"/>
        </w:rPr>
        <w:t>Use sound devices effectively.</w:t>
      </w:r>
    </w:p>
    <w:p w:rsidR="00224F94" w:rsidRPr="004C68C7" w:rsidRDefault="00224F94" w:rsidP="004C68C7">
      <w:pPr>
        <w:pStyle w:val="Header"/>
        <w:numPr>
          <w:ilvl w:val="0"/>
          <w:numId w:val="4"/>
        </w:numPr>
        <w:tabs>
          <w:tab w:val="clear" w:pos="4320"/>
          <w:tab w:val="clear" w:pos="8640"/>
        </w:tabs>
        <w:rPr>
          <w:rFonts w:ascii="Calibri" w:hAnsi="Calibri"/>
        </w:rPr>
      </w:pPr>
      <w:r w:rsidRPr="004C68C7">
        <w:rPr>
          <w:rFonts w:ascii="Calibri" w:hAnsi="Calibri"/>
        </w:rPr>
        <w:t>Write in a voic</w:t>
      </w:r>
      <w:r w:rsidR="00314FC8" w:rsidRPr="004C68C7">
        <w:rPr>
          <w:rFonts w:ascii="Calibri" w:hAnsi="Calibri"/>
        </w:rPr>
        <w:t>e that appeals to your audience’s</w:t>
      </w:r>
      <w:r w:rsidRPr="004C68C7">
        <w:rPr>
          <w:rFonts w:ascii="Calibri" w:hAnsi="Calibri"/>
        </w:rPr>
        <w:t xml:space="preserve"> senses and imagination while using an appropriate tone.</w:t>
      </w:r>
    </w:p>
    <w:p w:rsidR="00224F94" w:rsidRPr="004C68C7" w:rsidRDefault="00224F94" w:rsidP="004C68C7">
      <w:pPr>
        <w:pStyle w:val="Header"/>
        <w:numPr>
          <w:ilvl w:val="0"/>
          <w:numId w:val="4"/>
        </w:numPr>
        <w:tabs>
          <w:tab w:val="clear" w:pos="4320"/>
          <w:tab w:val="clear" w:pos="8640"/>
        </w:tabs>
        <w:rPr>
          <w:rFonts w:ascii="Calibri" w:hAnsi="Calibri"/>
        </w:rPr>
      </w:pPr>
      <w:r w:rsidRPr="004C68C7">
        <w:rPr>
          <w:rFonts w:ascii="Calibri" w:hAnsi="Calibri"/>
        </w:rPr>
        <w:t>Utilize effective grammar, spelling, and capitalization</w:t>
      </w:r>
      <w:r w:rsidR="00314FC8" w:rsidRPr="004C68C7">
        <w:rPr>
          <w:rFonts w:ascii="Calibri" w:hAnsi="Calibri"/>
        </w:rPr>
        <w:t>.</w:t>
      </w:r>
    </w:p>
    <w:sectPr w:rsidR="00224F94" w:rsidRPr="004C68C7" w:rsidSect="009C48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F7102"/>
    <w:multiLevelType w:val="hybridMultilevel"/>
    <w:tmpl w:val="6906A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C11F8D"/>
    <w:multiLevelType w:val="hybridMultilevel"/>
    <w:tmpl w:val="558C71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63C95E87"/>
    <w:multiLevelType w:val="hybridMultilevel"/>
    <w:tmpl w:val="3F0AF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D3370D3"/>
    <w:multiLevelType w:val="hybridMultilevel"/>
    <w:tmpl w:val="4AA65A0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grammar="clean"/>
  <w:defaultTabStop w:val="720"/>
  <w:characterSpacingControl w:val="doNotCompress"/>
  <w:compat/>
  <w:rsids>
    <w:rsidRoot w:val="008F14AB"/>
    <w:rsid w:val="000151CA"/>
    <w:rsid w:val="00057D96"/>
    <w:rsid w:val="00090258"/>
    <w:rsid w:val="0012003A"/>
    <w:rsid w:val="001A2175"/>
    <w:rsid w:val="002137A8"/>
    <w:rsid w:val="00224F94"/>
    <w:rsid w:val="002E3451"/>
    <w:rsid w:val="00311BCA"/>
    <w:rsid w:val="00314FC8"/>
    <w:rsid w:val="003349D9"/>
    <w:rsid w:val="00372200"/>
    <w:rsid w:val="00446622"/>
    <w:rsid w:val="004B487F"/>
    <w:rsid w:val="004C68C7"/>
    <w:rsid w:val="005A22BE"/>
    <w:rsid w:val="005C5FE8"/>
    <w:rsid w:val="006477B0"/>
    <w:rsid w:val="00674A49"/>
    <w:rsid w:val="00681B5D"/>
    <w:rsid w:val="006835C0"/>
    <w:rsid w:val="006B47B3"/>
    <w:rsid w:val="007161C0"/>
    <w:rsid w:val="007230E6"/>
    <w:rsid w:val="007902E2"/>
    <w:rsid w:val="007D3794"/>
    <w:rsid w:val="008F14AB"/>
    <w:rsid w:val="00905F05"/>
    <w:rsid w:val="009440A3"/>
    <w:rsid w:val="009C484B"/>
    <w:rsid w:val="00AF6776"/>
    <w:rsid w:val="00B261C4"/>
    <w:rsid w:val="00B52914"/>
    <w:rsid w:val="00B57842"/>
    <w:rsid w:val="00BD302D"/>
    <w:rsid w:val="00BD4C3F"/>
    <w:rsid w:val="00BF100E"/>
    <w:rsid w:val="00BF4F98"/>
    <w:rsid w:val="00CB46F1"/>
    <w:rsid w:val="00CC2F4E"/>
    <w:rsid w:val="00CE523F"/>
    <w:rsid w:val="00D40F5D"/>
    <w:rsid w:val="00DB19F7"/>
    <w:rsid w:val="00DD2C61"/>
    <w:rsid w:val="00F651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84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F14AB"/>
    <w:pPr>
      <w:tabs>
        <w:tab w:val="center" w:pos="4320"/>
        <w:tab w:val="right" w:pos="8640"/>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rsid w:val="008F14A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F67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6776"/>
    <w:rPr>
      <w:rFonts w:ascii="Tahoma" w:hAnsi="Tahoma" w:cs="Tahoma"/>
      <w:sz w:val="16"/>
      <w:szCs w:val="16"/>
    </w:rPr>
  </w:style>
  <w:style w:type="character" w:styleId="Hyperlink">
    <w:name w:val="Hyperlink"/>
    <w:basedOn w:val="DefaultParagraphFont"/>
    <w:uiPriority w:val="99"/>
    <w:semiHidden/>
    <w:unhideWhenUsed/>
    <w:rsid w:val="003349D9"/>
    <w:rPr>
      <w:strike w:val="0"/>
      <w:dstrike w:val="0"/>
      <w:color w:val="0000CC"/>
      <w:u w:val="none"/>
      <w:effect w:val="none"/>
    </w:rPr>
  </w:style>
  <w:style w:type="character" w:customStyle="1" w:styleId="huge1">
    <w:name w:val="huge1"/>
    <w:basedOn w:val="DefaultParagraphFont"/>
    <w:rsid w:val="003349D9"/>
    <w:rPr>
      <w:rFonts w:ascii="Verdana" w:hAnsi="Verdana" w:hint="default"/>
      <w:sz w:val="30"/>
      <w:szCs w:val="30"/>
    </w:rPr>
  </w:style>
  <w:style w:type="character" w:customStyle="1" w:styleId="bodybold1">
    <w:name w:val="bodybold1"/>
    <w:basedOn w:val="DefaultParagraphFont"/>
    <w:rsid w:val="003349D9"/>
    <w:rPr>
      <w:rFonts w:ascii="Verdana" w:hAnsi="Verdana" w:hint="default"/>
      <w:b/>
      <w:bCs/>
      <w:sz w:val="20"/>
      <w:szCs w:val="20"/>
    </w:rPr>
  </w:style>
</w:styles>
</file>

<file path=word/webSettings.xml><?xml version="1.0" encoding="utf-8"?>
<w:webSettings xmlns:r="http://schemas.openxmlformats.org/officeDocument/2006/relationships" xmlns:w="http://schemas.openxmlformats.org/wordprocessingml/2006/main">
  <w:divs>
    <w:div w:id="2032147467">
      <w:bodyDiv w:val="1"/>
      <w:marLeft w:val="0"/>
      <w:marRight w:val="0"/>
      <w:marTop w:val="0"/>
      <w:marBottom w:val="0"/>
      <w:divBdr>
        <w:top w:val="none" w:sz="0" w:space="0" w:color="auto"/>
        <w:left w:val="none" w:sz="0" w:space="0" w:color="auto"/>
        <w:bottom w:val="none" w:sz="0" w:space="0" w:color="auto"/>
        <w:right w:val="none" w:sz="0" w:space="0" w:color="auto"/>
      </w:divBdr>
      <w:divsChild>
        <w:div w:id="10339646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E1003A23BE4F4FA20FBF281849F03B" ma:contentTypeVersion="2" ma:contentTypeDescription="Create a new document." ma:contentTypeScope="" ma:versionID="d6eff395f6d7b948d821b7ceafe125b9">
  <xsd:schema xmlns:xsd="http://www.w3.org/2001/XMLSchema" xmlns:xs="http://www.w3.org/2001/XMLSchema" xmlns:p="http://schemas.microsoft.com/office/2006/metadata/properties" targetNamespace="http://schemas.microsoft.com/office/2006/metadata/properties" ma:root="true" ma:fieldsID="7dcc10a156eb2aa295318eab019ded2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7C01DDFF-38B1-4BCC-805A-F3D5827BE1EE}"/>
</file>

<file path=customXml/itemProps2.xml><?xml version="1.0" encoding="utf-8"?>
<ds:datastoreItem xmlns:ds="http://schemas.openxmlformats.org/officeDocument/2006/customXml" ds:itemID="{BF7F8369-E12C-4BF8-89FE-0FD05E42A426}"/>
</file>

<file path=customXml/itemProps3.xml><?xml version="1.0" encoding="utf-8"?>
<ds:datastoreItem xmlns:ds="http://schemas.openxmlformats.org/officeDocument/2006/customXml" ds:itemID="{EF81084F-7AB7-49FD-9DD0-2907D0953B70}"/>
</file>

<file path=docProps/app.xml><?xml version="1.0" encoding="utf-8"?>
<Properties xmlns="http://schemas.openxmlformats.org/officeDocument/2006/extended-properties" xmlns:vt="http://schemas.openxmlformats.org/officeDocument/2006/docPropsVTypes">
  <Template>Normal.dotm</Template>
  <TotalTime>0</TotalTime>
  <Pages>1</Pages>
  <Words>206</Words>
  <Characters>1176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Cindy</dc:creator>
  <cp:lastModifiedBy>Technology Services Group</cp:lastModifiedBy>
  <cp:revision>2</cp:revision>
  <dcterms:created xsi:type="dcterms:W3CDTF">2014-09-24T17:42:00Z</dcterms:created>
  <dcterms:modified xsi:type="dcterms:W3CDTF">2014-09-24T17:42:00Z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0x0101001EE1003A23BE4F4FA20FBF281849F03B</vt:lpwstr>
  </property>
</Properties>
</file>